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FCB" w:rsidRPr="00721FCB" w:rsidRDefault="00721FCB" w:rsidP="00721FCB">
      <w:pPr>
        <w:spacing w:after="99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72"/>
          <w:szCs w:val="72"/>
          <w:lang w:eastAsia="ru-RU"/>
        </w:rPr>
      </w:pPr>
      <w:r w:rsidRPr="00721FCB">
        <w:rPr>
          <w:rFonts w:ascii="Times New Roman" w:eastAsia="Times New Roman" w:hAnsi="Times New Roman" w:cs="Times New Roman"/>
          <w:b/>
          <w:color w:val="C00000"/>
          <w:kern w:val="36"/>
          <w:sz w:val="72"/>
          <w:szCs w:val="72"/>
          <w:lang w:eastAsia="ru-RU"/>
        </w:rPr>
        <w:t>Пожар в квартире</w:t>
      </w:r>
    </w:p>
    <w:p w:rsidR="00721FCB" w:rsidRPr="00721FCB" w:rsidRDefault="00721FCB" w:rsidP="00721F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НИКОГДА НЕ НУЖНО делать при пожаре в доме (квартире):</w:t>
      </w:r>
    </w:p>
    <w:p w:rsidR="00721FCB" w:rsidRPr="00721FCB" w:rsidRDefault="00721FCB" w:rsidP="00721F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бороться с пламенем самостоятельно, не вызвав пожарных (если Вы не справились с огнём за несколько секунд, его распространение приведёт к большому пожару); </w:t>
      </w: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пытайтесь выйти через задымлённый коридор или лестницу (дым очень токсичен, горячий воздух может также обжечь лёгкие); </w:t>
      </w: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опускаться по водосточным трубам и стоякам с помощью простыней и верёвок (если в этом нет самой острой необходимости, ведь падение здесь без отсутствия особых навыков почти всегда неизбежно); </w:t>
      </w: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прыгать из окна (начиная с 4-го этажа, каждый второй прыжок смертелен).</w:t>
      </w:r>
    </w:p>
    <w:p w:rsidR="00721FCB" w:rsidRPr="00721FCB" w:rsidRDefault="00721FCB" w:rsidP="00721F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Необходимо: </w:t>
      </w: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Сообщить в пожарную охрану по телефону 112 или 01 со стационарного телефона. </w:t>
      </w: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Выведите на улицу детей и престарелых. </w:t>
      </w: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Попробуйте самостоятельно потушить пожар, используя подручные средства (воду, стиральный порошок, плотную ткань, от внутренних пожарных кранов в зданиях повышенной этажности и т. п.). </w:t>
      </w: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При опасности поражения электрическим током отключите электроэнергию (автоматы в щитке на лестничной площадке). </w:t>
      </w: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Помните, что легковоспламеняющиеся жидкости тушить водой неэффективно. Лучше всего воспользоваться огнетушителем, стиральным порошком, а при его отсутствии мокрой тряпкой. </w:t>
      </w: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 Во время пожара необходимо воздержаться от открытия окон и дверей для уменьшения притока воздуха. </w:t>
      </w: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Если в квартире сильно задымлено и ликвидировать очаг горения своими силами не предоставляется возможным, немедленно покиньте квартиру, прикрыв за собой дверь. </w:t>
      </w: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8. При невозможности эвакуации из квартиры через лестничные марши используйте балконную лестницу, а если её нет, то выйдите на балкон, плотно прикрыв за собой дверь, и постарайтесь привлечь к себе внимание прохожих и пожарных. </w:t>
      </w: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9. По возможности организуйте встречу пожарных подразделений, укажите на очаг пожара.</w:t>
      </w:r>
    </w:p>
    <w:p w:rsidR="00721FCB" w:rsidRPr="00721FCB" w:rsidRDefault="00721FCB" w:rsidP="00721F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1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Рекомендуем вам заранее застраховать себя, своё имущество на случай пожара и хранить документы и деньги в месте, известном всем членам вашей семьи на случай внезапной эвакуации при пожаре.</w:t>
      </w:r>
    </w:p>
    <w:p w:rsidR="00103973" w:rsidRDefault="00103973"/>
    <w:sectPr w:rsidR="00103973" w:rsidSect="00103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721FCB"/>
    <w:rsid w:val="00103973"/>
    <w:rsid w:val="0072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973"/>
  </w:style>
  <w:style w:type="paragraph" w:styleId="1">
    <w:name w:val="heading 1"/>
    <w:basedOn w:val="a"/>
    <w:link w:val="10"/>
    <w:uiPriority w:val="9"/>
    <w:qFormat/>
    <w:rsid w:val="00721F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FCB"/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21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notation">
    <w:name w:val="annotation"/>
    <w:basedOn w:val="a0"/>
    <w:rsid w:val="00721F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2016-10-18T17:14:00Z</dcterms:created>
  <dcterms:modified xsi:type="dcterms:W3CDTF">2016-10-18T17:15:00Z</dcterms:modified>
</cp:coreProperties>
</file>